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F39D" w14:textId="77777777" w:rsidR="00565311" w:rsidRPr="003364AF" w:rsidRDefault="004D6F33" w:rsidP="003364AF">
      <w:pPr>
        <w:jc w:val="center"/>
        <w:rPr>
          <w:b/>
        </w:rPr>
      </w:pPr>
      <w:bookmarkStart w:id="0" w:name="_GoBack"/>
      <w:bookmarkEnd w:id="0"/>
      <w:r w:rsidRPr="003364AF">
        <w:rPr>
          <w:b/>
        </w:rPr>
        <w:t>OLA Legislative Committee</w:t>
      </w:r>
      <w:r w:rsidRPr="003364AF">
        <w:rPr>
          <w:b/>
        </w:rPr>
        <w:br/>
        <w:t xml:space="preserve">September 16, 2013; 10 </w:t>
      </w:r>
      <w:proofErr w:type="spellStart"/>
      <w:r w:rsidRPr="003364AF">
        <w:rPr>
          <w:b/>
        </w:rPr>
        <w:t>a.m</w:t>
      </w:r>
      <w:proofErr w:type="spellEnd"/>
      <w:r w:rsidRPr="003364AF">
        <w:rPr>
          <w:b/>
        </w:rPr>
        <w:t xml:space="preserve">- 12 </w:t>
      </w:r>
      <w:proofErr w:type="gramStart"/>
      <w:r w:rsidRPr="003364AF">
        <w:rPr>
          <w:b/>
        </w:rPr>
        <w:t>noon</w:t>
      </w:r>
      <w:proofErr w:type="gramEnd"/>
      <w:r w:rsidRPr="003364AF">
        <w:rPr>
          <w:b/>
        </w:rPr>
        <w:br/>
        <w:t xml:space="preserve">Special Districts </w:t>
      </w:r>
      <w:r w:rsidR="003364AF">
        <w:rPr>
          <w:b/>
        </w:rPr>
        <w:t>Association</w:t>
      </w:r>
    </w:p>
    <w:p w14:paraId="1781C2D7" w14:textId="77777777" w:rsidR="004D6F33" w:rsidRDefault="004D6F33"/>
    <w:p w14:paraId="681C838D" w14:textId="77777777" w:rsidR="004D6F33" w:rsidRDefault="004D6F33">
      <w:r w:rsidRPr="004D6F33">
        <w:rPr>
          <w:b/>
        </w:rPr>
        <w:t xml:space="preserve">Present: </w:t>
      </w:r>
      <w:r>
        <w:t xml:space="preserve">Janet Webster, Nan Heim, Sara Charlton, Kate </w:t>
      </w:r>
      <w:proofErr w:type="spellStart"/>
      <w:r>
        <w:t>Lasky</w:t>
      </w:r>
      <w:proofErr w:type="spellEnd"/>
      <w:r>
        <w:t xml:space="preserve">, Candice Watkins, Amy </w:t>
      </w:r>
      <w:proofErr w:type="spellStart"/>
      <w:r>
        <w:t>Goodall</w:t>
      </w:r>
      <w:proofErr w:type="spellEnd"/>
      <w:r>
        <w:t>, Buzzy Nielsen</w:t>
      </w:r>
      <w:r w:rsidR="00695196">
        <w:t xml:space="preserve"> (phone)</w:t>
      </w:r>
      <w:r>
        <w:t>, Emily Ford</w:t>
      </w:r>
      <w:r w:rsidR="00695196">
        <w:t xml:space="preserve"> (phone), Tina </w:t>
      </w:r>
      <w:proofErr w:type="spellStart"/>
      <w:r w:rsidR="00695196">
        <w:t>Hove</w:t>
      </w:r>
      <w:r>
        <w:t>kamp</w:t>
      </w:r>
      <w:proofErr w:type="spellEnd"/>
      <w:r w:rsidR="00695196">
        <w:t xml:space="preserve"> (phone)</w:t>
      </w:r>
      <w:r>
        <w:t>, Erica Findley</w:t>
      </w:r>
      <w:r w:rsidR="00695196">
        <w:t xml:space="preserve">, Abigail Elder, Diedre Conkling, Cathryn Bowie (phone), MaryKay </w:t>
      </w:r>
      <w:proofErr w:type="spellStart"/>
      <w:r w:rsidR="00695196">
        <w:t>Dalgreen</w:t>
      </w:r>
      <w:proofErr w:type="spellEnd"/>
    </w:p>
    <w:p w14:paraId="28EFA312" w14:textId="77777777" w:rsidR="00857D28" w:rsidRDefault="004D6F33" w:rsidP="004D6F33">
      <w:pPr>
        <w:pStyle w:val="ListParagraph"/>
        <w:numPr>
          <w:ilvl w:val="0"/>
          <w:numId w:val="1"/>
        </w:numPr>
      </w:pPr>
      <w:r w:rsidRPr="00C52329">
        <w:rPr>
          <w:b/>
        </w:rPr>
        <w:t>EveryLibrary Presentation</w:t>
      </w:r>
    </w:p>
    <w:p w14:paraId="0C4FC421" w14:textId="77777777" w:rsidR="00857D28" w:rsidRDefault="004D6F33" w:rsidP="00857D28">
      <w:pPr>
        <w:pStyle w:val="ListParagraph"/>
        <w:numPr>
          <w:ilvl w:val="1"/>
          <w:numId w:val="1"/>
        </w:numPr>
      </w:pPr>
      <w:r>
        <w:t xml:space="preserve">Erica Findley is a board member with EveryLibrary, a national 501c4 PAC that provides expertise and funds to assist local libraries with ballot measures. EveryLibrary recently donated money to the Cornelius Library campaign. </w:t>
      </w:r>
    </w:p>
    <w:p w14:paraId="6B23F09D" w14:textId="77777777" w:rsidR="00857D28" w:rsidRDefault="004D6F33" w:rsidP="00857D28">
      <w:pPr>
        <w:pStyle w:val="ListParagraph"/>
        <w:numPr>
          <w:ilvl w:val="1"/>
          <w:numId w:val="1"/>
        </w:numPr>
      </w:pPr>
      <w:r>
        <w:t xml:space="preserve">EveryLibrary can also help library employees prepare their informational efforts, and would like to provide a conference session at the 2014 OLA conference. </w:t>
      </w:r>
    </w:p>
    <w:p w14:paraId="5CD2B3F0" w14:textId="77777777" w:rsidR="004D6F33" w:rsidRDefault="004D6F33" w:rsidP="00857D28">
      <w:pPr>
        <w:pStyle w:val="ListParagraph"/>
        <w:numPr>
          <w:ilvl w:val="1"/>
          <w:numId w:val="1"/>
        </w:numPr>
      </w:pPr>
      <w:r>
        <w:t xml:space="preserve">OLA Legislative Committee will sponsor 1-2 EveryLibrary conference proposals. Sara and Buzzy will help Erica with the proposals. </w:t>
      </w:r>
    </w:p>
    <w:p w14:paraId="1A4DF69A" w14:textId="77777777" w:rsidR="00FF71F5" w:rsidRDefault="00FF71F5" w:rsidP="00857D28">
      <w:pPr>
        <w:pStyle w:val="ListParagraph"/>
        <w:numPr>
          <w:ilvl w:val="1"/>
          <w:numId w:val="1"/>
        </w:numPr>
      </w:pPr>
      <w:r>
        <w:t xml:space="preserve">MaryKay and OSL </w:t>
      </w:r>
      <w:proofErr w:type="gramStart"/>
      <w:r>
        <w:t>staff hope</w:t>
      </w:r>
      <w:proofErr w:type="gramEnd"/>
      <w:r>
        <w:t xml:space="preserve"> to someday create a toolkit with resources for successful informational campaigns, based on </w:t>
      </w:r>
      <w:r w:rsidR="00ED41A6">
        <w:t xml:space="preserve">tools created by other libraries. </w:t>
      </w:r>
    </w:p>
    <w:p w14:paraId="3BFA2173" w14:textId="77777777" w:rsidR="00857D28" w:rsidRDefault="00857D28" w:rsidP="00857D28">
      <w:pPr>
        <w:pStyle w:val="ListParagraph"/>
        <w:ind w:left="1440"/>
      </w:pPr>
    </w:p>
    <w:p w14:paraId="05E218C4" w14:textId="77777777" w:rsidR="004D6F33" w:rsidRPr="00C52329" w:rsidRDefault="00C52329" w:rsidP="004D6F33">
      <w:pPr>
        <w:pStyle w:val="ListParagraph"/>
        <w:numPr>
          <w:ilvl w:val="0"/>
          <w:numId w:val="1"/>
        </w:numPr>
        <w:rPr>
          <w:b/>
        </w:rPr>
      </w:pPr>
      <w:r w:rsidRPr="00C52329">
        <w:rPr>
          <w:b/>
        </w:rPr>
        <w:t xml:space="preserve">OLA Conference Planning: </w:t>
      </w:r>
      <w:r>
        <w:t>Janet has contacted Lisa Arnold from the Paul G. Allen Foundation about providing a session on evaluation. Janet will follow up and submit the proposal.</w:t>
      </w:r>
    </w:p>
    <w:p w14:paraId="4DDCBE77" w14:textId="77777777" w:rsidR="00C52329" w:rsidRDefault="00C52329" w:rsidP="00C52329">
      <w:pPr>
        <w:pStyle w:val="ListParagraph"/>
        <w:rPr>
          <w:b/>
        </w:rPr>
      </w:pPr>
    </w:p>
    <w:p w14:paraId="2883BBF7" w14:textId="77777777" w:rsidR="00C52329" w:rsidRDefault="00C52329" w:rsidP="00C5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State Librarian’s Report: </w:t>
      </w:r>
    </w:p>
    <w:p w14:paraId="60CEB950" w14:textId="77777777" w:rsidR="00857D28" w:rsidRDefault="00857D28" w:rsidP="00C523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State Library Reorganization</w:t>
      </w:r>
      <w:r w:rsidR="00C52329" w:rsidRPr="00C52329">
        <w:rPr>
          <w:b/>
        </w:rPr>
        <w:t xml:space="preserve"> </w:t>
      </w:r>
    </w:p>
    <w:p w14:paraId="75A80FF2" w14:textId="77777777" w:rsidR="00857D28" w:rsidRPr="00857D28" w:rsidRDefault="00C52329" w:rsidP="00857D28">
      <w:pPr>
        <w:pStyle w:val="ListParagraph"/>
        <w:numPr>
          <w:ilvl w:val="2"/>
          <w:numId w:val="1"/>
        </w:numPr>
        <w:rPr>
          <w:b/>
        </w:rPr>
      </w:pPr>
      <w:r w:rsidRPr="00C52329">
        <w:t>The</w:t>
      </w:r>
      <w:r>
        <w:t xml:space="preserve"> Legislature has directed the State Library to reorganize, and has only authorized the first year of funding for this biennium. </w:t>
      </w:r>
    </w:p>
    <w:p w14:paraId="4B78A79B" w14:textId="77777777" w:rsidR="00857D28" w:rsidRPr="00857D28" w:rsidRDefault="00C52329" w:rsidP="00857D28">
      <w:pPr>
        <w:pStyle w:val="ListParagraph"/>
        <w:numPr>
          <w:ilvl w:val="2"/>
          <w:numId w:val="1"/>
        </w:numPr>
        <w:rPr>
          <w:b/>
        </w:rPr>
      </w:pPr>
      <w:r>
        <w:t xml:space="preserve">As part of this effort, the State Library and Department of Administrative Services have identified ten </w:t>
      </w:r>
      <w:r w:rsidRPr="00C52329">
        <w:rPr>
          <w:i/>
        </w:rPr>
        <w:t xml:space="preserve">transformational changes </w:t>
      </w:r>
      <w:r>
        <w:t xml:space="preserve">and seven </w:t>
      </w:r>
      <w:r w:rsidRPr="00C52329">
        <w:rPr>
          <w:i/>
        </w:rPr>
        <w:t>enhancement changes</w:t>
      </w:r>
      <w:r>
        <w:t xml:space="preserve">. </w:t>
      </w:r>
    </w:p>
    <w:p w14:paraId="6EC2C657" w14:textId="77777777" w:rsidR="00C52329" w:rsidRPr="00FF71F5" w:rsidRDefault="00C52329" w:rsidP="00857D28">
      <w:pPr>
        <w:pStyle w:val="ListParagraph"/>
        <w:numPr>
          <w:ilvl w:val="2"/>
          <w:numId w:val="1"/>
        </w:numPr>
        <w:rPr>
          <w:b/>
        </w:rPr>
      </w:pPr>
      <w:r>
        <w:t xml:space="preserve">Tomorrow 9/17, MaryKay will appear before the Joint Interim Committee on Ways and Means Interim Subcommittee on General Government, along with Sara Miller from DAS. </w:t>
      </w:r>
    </w:p>
    <w:p w14:paraId="413FDA10" w14:textId="77777777" w:rsidR="00FF71F5" w:rsidRPr="00C52329" w:rsidRDefault="00FF71F5" w:rsidP="00FF71F5">
      <w:pPr>
        <w:pStyle w:val="ListParagraph"/>
        <w:numPr>
          <w:ilvl w:val="2"/>
          <w:numId w:val="1"/>
        </w:numPr>
        <w:rPr>
          <w:b/>
        </w:rPr>
      </w:pPr>
      <w:r>
        <w:t xml:space="preserve">OSL Transformation Page: </w:t>
      </w:r>
      <w:hyperlink r:id="rId6" w:history="1">
        <w:r w:rsidRPr="00C633E1">
          <w:rPr>
            <w:rStyle w:val="Hyperlink"/>
          </w:rPr>
          <w:t>http://www.oregon.gov/osl/Pages/OregonStateLibraryTransformation.aspx</w:t>
        </w:r>
      </w:hyperlink>
      <w:r>
        <w:t xml:space="preserve"> </w:t>
      </w:r>
    </w:p>
    <w:p w14:paraId="499D655D" w14:textId="77777777" w:rsidR="00C52329" w:rsidRDefault="00C52329" w:rsidP="00C52329">
      <w:pPr>
        <w:pStyle w:val="ListParagraph"/>
        <w:ind w:left="1440"/>
        <w:rPr>
          <w:b/>
        </w:rPr>
      </w:pPr>
    </w:p>
    <w:p w14:paraId="36467A8D" w14:textId="77777777" w:rsidR="00857D28" w:rsidRDefault="00C52329" w:rsidP="00C52329">
      <w:pPr>
        <w:pStyle w:val="ListParagraph"/>
        <w:numPr>
          <w:ilvl w:val="1"/>
          <w:numId w:val="1"/>
        </w:numPr>
        <w:rPr>
          <w:b/>
        </w:rPr>
      </w:pPr>
      <w:r w:rsidRPr="00C52329">
        <w:rPr>
          <w:b/>
        </w:rPr>
        <w:t xml:space="preserve">Ready to Read </w:t>
      </w:r>
    </w:p>
    <w:p w14:paraId="48D83DED" w14:textId="77777777" w:rsidR="00857D28" w:rsidRPr="00857D28" w:rsidRDefault="00857D28" w:rsidP="00857D28">
      <w:pPr>
        <w:pStyle w:val="ListParagraph"/>
        <w:numPr>
          <w:ilvl w:val="2"/>
          <w:numId w:val="1"/>
        </w:numPr>
        <w:rPr>
          <w:b/>
        </w:rPr>
      </w:pPr>
      <w:r w:rsidRPr="00857D28">
        <w:t xml:space="preserve">Ready to Read </w:t>
      </w:r>
      <w:r w:rsidR="00C52329" w:rsidRPr="00C52329">
        <w:t>is being raised to 94</w:t>
      </w:r>
      <w:r w:rsidR="00C52329" w:rsidRPr="00C52329">
        <w:rPr>
          <w:rFonts w:cstheme="minorHAnsi"/>
        </w:rPr>
        <w:t>¢</w:t>
      </w:r>
      <w:r w:rsidR="00C52329" w:rsidRPr="00C52329">
        <w:t xml:space="preserve"> per child</w:t>
      </w:r>
      <w:r w:rsidR="00C52329">
        <w:t xml:space="preserve">, but the ages remained the same. </w:t>
      </w:r>
    </w:p>
    <w:p w14:paraId="2ACC8A9C" w14:textId="77777777" w:rsidR="00857D28" w:rsidRPr="00857D28" w:rsidRDefault="00C52329" w:rsidP="00857D28">
      <w:pPr>
        <w:pStyle w:val="ListParagraph"/>
        <w:numPr>
          <w:ilvl w:val="2"/>
          <w:numId w:val="1"/>
        </w:numPr>
        <w:rPr>
          <w:b/>
        </w:rPr>
      </w:pPr>
      <w:r>
        <w:t xml:space="preserve">OLA had hoped that it would be expanded to include 15-17 year olds. Looking forward, we may need to rebrand Ready to Read to better reflect learning across the youth age groups. </w:t>
      </w:r>
    </w:p>
    <w:p w14:paraId="03EE5087" w14:textId="77777777" w:rsidR="00857D28" w:rsidRPr="00857D28" w:rsidRDefault="00C52329" w:rsidP="00857D28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 xml:space="preserve">Katie Anderson will be pulling together an informal task force to consider how R2R might look in the future and consult with possible community partners. </w:t>
      </w:r>
    </w:p>
    <w:p w14:paraId="6893F3F4" w14:textId="77777777" w:rsidR="00C52329" w:rsidRPr="00C52329" w:rsidRDefault="00857D28" w:rsidP="00857D28">
      <w:pPr>
        <w:pStyle w:val="ListParagraph"/>
        <w:numPr>
          <w:ilvl w:val="2"/>
          <w:numId w:val="1"/>
        </w:numPr>
        <w:rPr>
          <w:b/>
        </w:rPr>
      </w:pPr>
      <w:r>
        <w:t>OLA should be prepared to support those task force findings in the FY15-17 budget. We may anticipate R2R being moved to the Early Learning Council.</w:t>
      </w:r>
    </w:p>
    <w:p w14:paraId="0F02B83A" w14:textId="77777777" w:rsidR="00C52329" w:rsidRPr="00C52329" w:rsidRDefault="00C52329" w:rsidP="00C52329">
      <w:pPr>
        <w:pStyle w:val="ListParagraph"/>
        <w:rPr>
          <w:b/>
        </w:rPr>
      </w:pPr>
    </w:p>
    <w:p w14:paraId="766241B7" w14:textId="77777777" w:rsidR="00857D28" w:rsidRDefault="00857D28" w:rsidP="00C523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Online Reference Services</w:t>
      </w:r>
    </w:p>
    <w:p w14:paraId="327FEF9C" w14:textId="77777777" w:rsidR="00857D28" w:rsidRPr="00857D28" w:rsidRDefault="00857D28" w:rsidP="00857D28">
      <w:pPr>
        <w:pStyle w:val="ListParagraph"/>
        <w:numPr>
          <w:ilvl w:val="2"/>
          <w:numId w:val="1"/>
        </w:numPr>
        <w:rPr>
          <w:b/>
        </w:rPr>
      </w:pPr>
      <w:r>
        <w:t>The Task Force for Statewide Collaborative Reference Services will present its r</w:t>
      </w:r>
      <w:r w:rsidRPr="00857D28">
        <w:t>eport</w:t>
      </w:r>
      <w:r>
        <w:t xml:space="preserve"> state LSTA committee. </w:t>
      </w:r>
    </w:p>
    <w:p w14:paraId="7117FD53" w14:textId="77777777" w:rsidR="00C52329" w:rsidRPr="00857D28" w:rsidRDefault="00857D28" w:rsidP="00857D28">
      <w:pPr>
        <w:pStyle w:val="ListParagraph"/>
        <w:numPr>
          <w:ilvl w:val="2"/>
          <w:numId w:val="1"/>
        </w:numPr>
        <w:rPr>
          <w:b/>
        </w:rPr>
      </w:pPr>
      <w:r>
        <w:t xml:space="preserve">There is widespread recognition that online reference services provide a valuable service, along with the need to move the service away from LSTA funding. </w:t>
      </w:r>
    </w:p>
    <w:p w14:paraId="405E4832" w14:textId="77777777" w:rsidR="00857D28" w:rsidRPr="00C52329" w:rsidRDefault="00857D28" w:rsidP="00857D28">
      <w:pPr>
        <w:pStyle w:val="ListParagraph"/>
        <w:numPr>
          <w:ilvl w:val="2"/>
          <w:numId w:val="1"/>
        </w:numPr>
        <w:rPr>
          <w:b/>
        </w:rPr>
      </w:pPr>
      <w:r>
        <w:t xml:space="preserve">The OLA Legislative Committee will monitor and support this issue as it develops. </w:t>
      </w:r>
    </w:p>
    <w:p w14:paraId="7C04877E" w14:textId="77777777" w:rsidR="00C52329" w:rsidRDefault="00C52329" w:rsidP="00C52329">
      <w:pPr>
        <w:pStyle w:val="ListParagraph"/>
      </w:pPr>
    </w:p>
    <w:p w14:paraId="54CEEB1A" w14:textId="77777777" w:rsidR="00C52329" w:rsidRPr="00FF71F5" w:rsidRDefault="00C52329" w:rsidP="00C52329">
      <w:pPr>
        <w:pStyle w:val="ListParagraph"/>
        <w:numPr>
          <w:ilvl w:val="0"/>
          <w:numId w:val="1"/>
        </w:numPr>
        <w:rPr>
          <w:b/>
        </w:rPr>
      </w:pPr>
      <w:r w:rsidRPr="00C52329">
        <w:rPr>
          <w:b/>
        </w:rPr>
        <w:t>Lobbyist Report:</w:t>
      </w:r>
      <w:r>
        <w:t xml:space="preserve"> Amy and Nan have attended many fundraisers as of late, and talked with legislators about the State Library reorganization. </w:t>
      </w:r>
    </w:p>
    <w:p w14:paraId="211E27E1" w14:textId="77777777" w:rsidR="00FF71F5" w:rsidRDefault="00FF71F5" w:rsidP="00FF71F5">
      <w:pPr>
        <w:pStyle w:val="ListParagraph"/>
        <w:rPr>
          <w:b/>
        </w:rPr>
      </w:pPr>
    </w:p>
    <w:p w14:paraId="1CEC97A4" w14:textId="77777777" w:rsidR="00FF71F5" w:rsidRDefault="00FF71F5" w:rsidP="00C5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Legislative Agenda and priority projects</w:t>
      </w:r>
    </w:p>
    <w:p w14:paraId="3B822B32" w14:textId="77777777" w:rsidR="00FF71F5" w:rsidRDefault="00FF71F5" w:rsidP="00FF71F5">
      <w:pPr>
        <w:pStyle w:val="ListParagraph"/>
        <w:numPr>
          <w:ilvl w:val="0"/>
          <w:numId w:val="2"/>
        </w:numPr>
      </w:pPr>
      <w:r>
        <w:t>General agreement with most items in the legislative agenda</w:t>
      </w:r>
    </w:p>
    <w:p w14:paraId="0BBFF4FC" w14:textId="77777777" w:rsidR="00FF71F5" w:rsidRDefault="00FF71F5" w:rsidP="00FF71F5">
      <w:pPr>
        <w:pStyle w:val="ListParagraph"/>
        <w:numPr>
          <w:ilvl w:val="0"/>
          <w:numId w:val="2"/>
        </w:numPr>
      </w:pPr>
      <w:r>
        <w:t xml:space="preserve">Under Stewardship of Public Resources, add a point that OLA will advocate for “stable funding” and seek to educate officials on how libraries contribute to the economic development of their parent agency (university, city, county, </w:t>
      </w:r>
      <w:proofErr w:type="spellStart"/>
      <w:r>
        <w:t>etc</w:t>
      </w:r>
      <w:proofErr w:type="spellEnd"/>
      <w:r>
        <w:t>)</w:t>
      </w:r>
    </w:p>
    <w:p w14:paraId="5E261687" w14:textId="77777777" w:rsidR="00FF71F5" w:rsidRDefault="00FF71F5" w:rsidP="00FF71F5">
      <w:pPr>
        <w:pStyle w:val="ListParagraph"/>
        <w:numPr>
          <w:ilvl w:val="0"/>
          <w:numId w:val="2"/>
        </w:numPr>
      </w:pPr>
      <w:r>
        <w:t xml:space="preserve">Remove or edit the last point: “Advocate for transparency in the management of public libraries.” </w:t>
      </w:r>
    </w:p>
    <w:p w14:paraId="763B0E9C" w14:textId="77777777" w:rsidR="00FF71F5" w:rsidRPr="00FF71F5" w:rsidRDefault="00FF71F5" w:rsidP="00FF71F5">
      <w:pPr>
        <w:pStyle w:val="ListParagraph"/>
      </w:pPr>
    </w:p>
    <w:p w14:paraId="52AC6125" w14:textId="77777777" w:rsidR="00FF71F5" w:rsidRPr="003364AF" w:rsidRDefault="00FF71F5" w:rsidP="004D6F33">
      <w:pPr>
        <w:pStyle w:val="ListParagraph"/>
        <w:rPr>
          <w:b/>
        </w:rPr>
      </w:pPr>
      <w:r w:rsidRPr="003364AF">
        <w:rPr>
          <w:b/>
        </w:rPr>
        <w:t xml:space="preserve">Action Items </w:t>
      </w:r>
    </w:p>
    <w:p w14:paraId="3A17A6A1" w14:textId="77777777" w:rsidR="00FF71F5" w:rsidRDefault="003364AF" w:rsidP="00FF71F5">
      <w:pPr>
        <w:pStyle w:val="ListParagraph"/>
        <w:numPr>
          <w:ilvl w:val="0"/>
          <w:numId w:val="3"/>
        </w:numPr>
      </w:pPr>
      <w:r>
        <w:t>Erica, Buzzy, and Sara will submit two program proposals for OLA by Sept 30</w:t>
      </w:r>
      <w:r w:rsidR="00695196">
        <w:t>.</w:t>
      </w:r>
    </w:p>
    <w:p w14:paraId="38602E54" w14:textId="77777777" w:rsidR="003364AF" w:rsidRDefault="003364AF" w:rsidP="003364AF">
      <w:pPr>
        <w:pStyle w:val="ListParagraph"/>
        <w:numPr>
          <w:ilvl w:val="0"/>
          <w:numId w:val="3"/>
        </w:numPr>
      </w:pPr>
      <w:r>
        <w:t>Janet will follow up with Lisa Arnold for a program proposal for OLA by Sept 30</w:t>
      </w:r>
      <w:r w:rsidR="00695196">
        <w:t>.</w:t>
      </w:r>
    </w:p>
    <w:p w14:paraId="5CDE1D10" w14:textId="77777777" w:rsidR="003364AF" w:rsidRDefault="003364AF" w:rsidP="00FF71F5">
      <w:pPr>
        <w:pStyle w:val="ListParagraph"/>
        <w:numPr>
          <w:ilvl w:val="0"/>
          <w:numId w:val="3"/>
        </w:numPr>
      </w:pPr>
      <w:r>
        <w:t>Ruth and Carol will be working on a school libraries report later this year</w:t>
      </w:r>
      <w:r w:rsidR="00695196">
        <w:t>.</w:t>
      </w:r>
    </w:p>
    <w:p w14:paraId="500DD2C4" w14:textId="77777777" w:rsidR="003364AF" w:rsidRDefault="003364AF" w:rsidP="00FF71F5">
      <w:pPr>
        <w:pStyle w:val="ListParagraph"/>
        <w:numPr>
          <w:ilvl w:val="0"/>
          <w:numId w:val="3"/>
        </w:numPr>
      </w:pPr>
      <w:r>
        <w:t>Janet and Kate will be working on a report of public library statistics/state of Oregon public libraries later this year</w:t>
      </w:r>
      <w:r w:rsidR="00695196">
        <w:t>.</w:t>
      </w:r>
    </w:p>
    <w:p w14:paraId="3D5B8EE2" w14:textId="77777777" w:rsidR="00695196" w:rsidRDefault="00695196" w:rsidP="00FF71F5">
      <w:pPr>
        <w:pStyle w:val="ListParagraph"/>
        <w:numPr>
          <w:ilvl w:val="0"/>
          <w:numId w:val="3"/>
        </w:numPr>
      </w:pPr>
      <w:r>
        <w:t>Janet and Abigail will revise the Legislative Agenda and present to the OLA Board for approval on October 4.</w:t>
      </w:r>
    </w:p>
    <w:p w14:paraId="7C853A3B" w14:textId="77777777" w:rsidR="003364AF" w:rsidRDefault="003364AF" w:rsidP="003364AF">
      <w:pPr>
        <w:pStyle w:val="ListParagraph"/>
        <w:ind w:left="1080"/>
      </w:pPr>
    </w:p>
    <w:p w14:paraId="1E17EA3D" w14:textId="77777777" w:rsidR="003364AF" w:rsidRDefault="003364AF" w:rsidP="003364AF">
      <w:pPr>
        <w:pStyle w:val="ListParagraph"/>
      </w:pPr>
      <w:r w:rsidRPr="003364AF">
        <w:rPr>
          <w:b/>
        </w:rPr>
        <w:t>Next meeting:</w:t>
      </w:r>
      <w:r>
        <w:t xml:space="preserve"> November 18, 2013 at Special Districts Association</w:t>
      </w:r>
      <w:r w:rsidR="00695196">
        <w:t>, 10am – 12.</w:t>
      </w:r>
    </w:p>
    <w:sectPr w:rsidR="0033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2E6"/>
    <w:multiLevelType w:val="hybridMultilevel"/>
    <w:tmpl w:val="0CAC8E18"/>
    <w:lvl w:ilvl="0" w:tplc="59CEC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66612"/>
    <w:multiLevelType w:val="hybridMultilevel"/>
    <w:tmpl w:val="2408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A315D"/>
    <w:multiLevelType w:val="hybridMultilevel"/>
    <w:tmpl w:val="C25C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33"/>
    <w:rsid w:val="001178B4"/>
    <w:rsid w:val="003364AF"/>
    <w:rsid w:val="004D6F33"/>
    <w:rsid w:val="00565311"/>
    <w:rsid w:val="00695196"/>
    <w:rsid w:val="00857D28"/>
    <w:rsid w:val="00C52329"/>
    <w:rsid w:val="00ED41A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B8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egon.gov/osl/Pages/OregonStateLibraryTransformation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Beaverton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Elder</dc:creator>
  <cp:lastModifiedBy>Janet Webster</cp:lastModifiedBy>
  <cp:revision>2</cp:revision>
  <dcterms:created xsi:type="dcterms:W3CDTF">2013-09-27T23:19:00Z</dcterms:created>
  <dcterms:modified xsi:type="dcterms:W3CDTF">2013-09-27T23:19:00Z</dcterms:modified>
</cp:coreProperties>
</file>