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B42E7" w:rsidRDefault="00A536EF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>OLA Strategic Direction 2020-2023</w:t>
      </w:r>
    </w:p>
    <w:p w14:paraId="00000002" w14:textId="77777777" w:rsidR="000B42E7" w:rsidRDefault="00A536EF">
      <w:pPr>
        <w:pStyle w:val="normal0"/>
        <w:jc w:val="center"/>
        <w:rPr>
          <w:b/>
        </w:rPr>
      </w:pPr>
      <w:r>
        <w:rPr>
          <w:b/>
        </w:rPr>
        <w:t xml:space="preserve">2020 proposed updates to Areas of Focus and Initiatives </w:t>
      </w:r>
    </w:p>
    <w:p w14:paraId="00000003" w14:textId="77777777" w:rsidR="000B42E7" w:rsidRDefault="000B42E7">
      <w:pPr>
        <w:pStyle w:val="normal0"/>
        <w:rPr>
          <w:b/>
        </w:rPr>
      </w:pPr>
    </w:p>
    <w:p w14:paraId="00000004" w14:textId="77777777" w:rsidR="000B42E7" w:rsidRDefault="000B42E7">
      <w:pPr>
        <w:pStyle w:val="normal0"/>
        <w:rPr>
          <w:b/>
        </w:rPr>
      </w:pPr>
    </w:p>
    <w:p w14:paraId="00000005" w14:textId="77777777" w:rsidR="000B42E7" w:rsidRDefault="00A536EF">
      <w:pPr>
        <w:pStyle w:val="normal0"/>
        <w:rPr>
          <w:b/>
        </w:rPr>
      </w:pPr>
      <w:r>
        <w:rPr>
          <w:b/>
        </w:rPr>
        <w:t xml:space="preserve">Areas of Focus:  </w:t>
      </w:r>
    </w:p>
    <w:p w14:paraId="00000006" w14:textId="77777777" w:rsidR="000B42E7" w:rsidRDefault="000B42E7">
      <w:pPr>
        <w:pStyle w:val="normal0"/>
        <w:rPr>
          <w:b/>
        </w:rPr>
      </w:pPr>
    </w:p>
    <w:p w14:paraId="00000007" w14:textId="77777777" w:rsidR="000B42E7" w:rsidRDefault="000B42E7">
      <w:pPr>
        <w:pStyle w:val="normal0"/>
      </w:pPr>
    </w:p>
    <w:p w14:paraId="00000008" w14:textId="77777777" w:rsidR="000B42E7" w:rsidRDefault="00A536EF">
      <w:pPr>
        <w:pStyle w:val="normal0"/>
        <w:rPr>
          <w:b/>
        </w:rPr>
      </w:pPr>
      <w:r>
        <w:rPr>
          <w:b/>
        </w:rPr>
        <w:t xml:space="preserve">1.  Actively commit to being an equitable, diverse, inclusive, and anti-racist organization </w:t>
      </w:r>
    </w:p>
    <w:p w14:paraId="00000009" w14:textId="77777777" w:rsidR="000B42E7" w:rsidRDefault="00A536EF">
      <w:pPr>
        <w:pStyle w:val="normal0"/>
        <w:rPr>
          <w:b/>
        </w:rPr>
      </w:pPr>
      <w:r>
        <w:rPr>
          <w:b/>
        </w:rPr>
        <w:t xml:space="preserve"> </w:t>
      </w:r>
    </w:p>
    <w:p w14:paraId="0000000A" w14:textId="77777777" w:rsidR="000B42E7" w:rsidRDefault="00A536EF">
      <w:pPr>
        <w:pStyle w:val="normal0"/>
        <w:numPr>
          <w:ilvl w:val="0"/>
          <w:numId w:val="5"/>
        </w:numPr>
      </w:pPr>
      <w:r>
        <w:t>Affirm OLA’s commitment to EDI and anti-racism</w:t>
      </w:r>
    </w:p>
    <w:p w14:paraId="0000000B" w14:textId="77777777" w:rsidR="000B42E7" w:rsidRDefault="00A536EF">
      <w:pPr>
        <w:pStyle w:val="normal0"/>
        <w:numPr>
          <w:ilvl w:val="0"/>
          <w:numId w:val="5"/>
        </w:numPr>
      </w:pPr>
      <w:r>
        <w:t>Improve the diversity within OLA with recruitment, retention, and support</w:t>
      </w:r>
    </w:p>
    <w:p w14:paraId="0000000C" w14:textId="77777777" w:rsidR="000B42E7" w:rsidRDefault="00A536EF">
      <w:pPr>
        <w:pStyle w:val="normal0"/>
        <w:numPr>
          <w:ilvl w:val="0"/>
          <w:numId w:val="5"/>
        </w:numPr>
      </w:pPr>
      <w:r>
        <w:t>Support anti-racist libraries and library workers with educational resources</w:t>
      </w:r>
    </w:p>
    <w:p w14:paraId="0000000D" w14:textId="77777777" w:rsidR="000B42E7" w:rsidRDefault="000B42E7">
      <w:pPr>
        <w:pStyle w:val="normal0"/>
      </w:pPr>
    </w:p>
    <w:p w14:paraId="0000000E" w14:textId="77777777" w:rsidR="000B42E7" w:rsidRDefault="00A536EF">
      <w:pPr>
        <w:pStyle w:val="normal0"/>
      </w:pPr>
      <w:r>
        <w:t xml:space="preserve">Objectives:  </w:t>
      </w:r>
      <w:r>
        <w:tab/>
      </w:r>
    </w:p>
    <w:p w14:paraId="0000000F" w14:textId="77777777" w:rsidR="000B42E7" w:rsidRDefault="000B42E7">
      <w:pPr>
        <w:pStyle w:val="normal0"/>
      </w:pPr>
    </w:p>
    <w:p w14:paraId="00000010" w14:textId="77777777" w:rsidR="000B42E7" w:rsidRDefault="00A536EF">
      <w:pPr>
        <w:pStyle w:val="normal0"/>
        <w:numPr>
          <w:ilvl w:val="0"/>
          <w:numId w:val="3"/>
        </w:numPr>
      </w:pPr>
      <w:r>
        <w:t>EDI Committee is established and meets regularly as advisors to OLA, and strives to main</w:t>
      </w:r>
      <w:r>
        <w:t>tain representation from a variety of OLA divisions and units, including the Communications Committee (Target: FY 2021)</w:t>
      </w:r>
    </w:p>
    <w:p w14:paraId="00000011" w14:textId="77777777" w:rsidR="000B42E7" w:rsidRDefault="00A536EF">
      <w:pPr>
        <w:pStyle w:val="normal0"/>
        <w:numPr>
          <w:ilvl w:val="0"/>
          <w:numId w:val="3"/>
        </w:numPr>
      </w:pPr>
      <w:r>
        <w:t>The OLA Board reviews and evaluates progress and implementation of the EDI Task Force Recommendations as a standing agenda item during O</w:t>
      </w:r>
      <w:r>
        <w:t xml:space="preserve">LA Board meetings (ongoing)   </w:t>
      </w:r>
    </w:p>
    <w:p w14:paraId="00000012" w14:textId="77777777" w:rsidR="000B42E7" w:rsidRDefault="00A536EF">
      <w:pPr>
        <w:pStyle w:val="normal0"/>
        <w:numPr>
          <w:ilvl w:val="0"/>
          <w:numId w:val="3"/>
        </w:numPr>
      </w:pPr>
      <w:r>
        <w:t>The OLA Board will review and approve an anti-racist statement or policy that applies to all OLA activities (Target: 2/21)</w:t>
      </w:r>
    </w:p>
    <w:p w14:paraId="00000013" w14:textId="77777777" w:rsidR="000B42E7" w:rsidRDefault="00A536EF">
      <w:pPr>
        <w:pStyle w:val="normal0"/>
        <w:numPr>
          <w:ilvl w:val="0"/>
          <w:numId w:val="3"/>
        </w:numPr>
      </w:pPr>
      <w:r>
        <w:t>The OLA Awards Committee will establish an award for individuals or libraries who have demonstrated su</w:t>
      </w:r>
      <w:r>
        <w:t>ccess in building environments and/or programs that foster diversity and inclusiveness. (Target: 4/21)</w:t>
      </w:r>
    </w:p>
    <w:p w14:paraId="00000014" w14:textId="77777777" w:rsidR="000B42E7" w:rsidRDefault="000B42E7">
      <w:pPr>
        <w:pStyle w:val="normal0"/>
        <w:rPr>
          <w:b/>
        </w:rPr>
      </w:pPr>
    </w:p>
    <w:p w14:paraId="00000015" w14:textId="77777777" w:rsidR="000B42E7" w:rsidRDefault="000B42E7">
      <w:pPr>
        <w:pStyle w:val="normal0"/>
        <w:rPr>
          <w:b/>
        </w:rPr>
      </w:pPr>
    </w:p>
    <w:p w14:paraId="00000016" w14:textId="77777777" w:rsidR="000B42E7" w:rsidRDefault="000B42E7">
      <w:pPr>
        <w:pStyle w:val="normal0"/>
        <w:rPr>
          <w:b/>
        </w:rPr>
      </w:pPr>
    </w:p>
    <w:p w14:paraId="00000017" w14:textId="77777777" w:rsidR="000B42E7" w:rsidRDefault="00A536EF">
      <w:pPr>
        <w:pStyle w:val="normal0"/>
        <w:rPr>
          <w:b/>
        </w:rPr>
      </w:pPr>
      <w:r>
        <w:rPr>
          <w:b/>
        </w:rPr>
        <w:t xml:space="preserve"> 2. Strengthen OLA’s leadership and advocacy role across the state</w:t>
      </w:r>
    </w:p>
    <w:p w14:paraId="00000018" w14:textId="77777777" w:rsidR="000B42E7" w:rsidRDefault="000B42E7">
      <w:pPr>
        <w:pStyle w:val="normal0"/>
      </w:pPr>
    </w:p>
    <w:p w14:paraId="00000019" w14:textId="77777777" w:rsidR="000B42E7" w:rsidRDefault="00A536EF">
      <w:pPr>
        <w:pStyle w:val="normal0"/>
        <w:numPr>
          <w:ilvl w:val="0"/>
          <w:numId w:val="5"/>
        </w:numPr>
      </w:pPr>
      <w:r>
        <w:t xml:space="preserve">Provide ongoing advocacy training for the local, state, and national level </w:t>
      </w:r>
    </w:p>
    <w:p w14:paraId="0000001A" w14:textId="77777777" w:rsidR="000B42E7" w:rsidRDefault="00A536EF">
      <w:pPr>
        <w:pStyle w:val="normal0"/>
        <w:numPr>
          <w:ilvl w:val="0"/>
          <w:numId w:val="5"/>
        </w:numPr>
      </w:pPr>
      <w:r>
        <w:t>Contin</w:t>
      </w:r>
      <w:r>
        <w:t xml:space="preserve">ue to advocate for all Oregon libraries </w:t>
      </w:r>
    </w:p>
    <w:p w14:paraId="0000001B" w14:textId="77777777" w:rsidR="000B42E7" w:rsidRDefault="00A536EF">
      <w:pPr>
        <w:pStyle w:val="normal0"/>
        <w:numPr>
          <w:ilvl w:val="0"/>
          <w:numId w:val="5"/>
        </w:numPr>
      </w:pPr>
      <w:r>
        <w:t xml:space="preserve">Build and improve inter-regional networks to support and develop emerging leaders </w:t>
      </w:r>
    </w:p>
    <w:p w14:paraId="0000001C" w14:textId="77777777" w:rsidR="000B42E7" w:rsidRDefault="000B42E7">
      <w:pPr>
        <w:pStyle w:val="normal0"/>
      </w:pPr>
    </w:p>
    <w:p w14:paraId="0000001D" w14:textId="77777777" w:rsidR="000B42E7" w:rsidRDefault="00A536EF">
      <w:pPr>
        <w:pStyle w:val="normal0"/>
      </w:pPr>
      <w:r>
        <w:t xml:space="preserve">Objectives:  </w:t>
      </w:r>
    </w:p>
    <w:p w14:paraId="0000001E" w14:textId="77777777" w:rsidR="000B42E7" w:rsidRDefault="000B42E7">
      <w:pPr>
        <w:pStyle w:val="normal0"/>
      </w:pPr>
    </w:p>
    <w:p w14:paraId="0000001F" w14:textId="77777777" w:rsidR="000B42E7" w:rsidRDefault="00A536EF">
      <w:pPr>
        <w:pStyle w:val="normal0"/>
        <w:numPr>
          <w:ilvl w:val="0"/>
          <w:numId w:val="1"/>
        </w:numPr>
      </w:pPr>
      <w:r>
        <w:t>Increase participation in OLA/OASL Legislative Day by 10% annually</w:t>
      </w:r>
    </w:p>
    <w:p w14:paraId="00000020" w14:textId="77777777" w:rsidR="000B42E7" w:rsidRDefault="00A536EF">
      <w:pPr>
        <w:pStyle w:val="normal0"/>
        <w:numPr>
          <w:ilvl w:val="0"/>
          <w:numId w:val="1"/>
        </w:numPr>
      </w:pPr>
      <w:r>
        <w:t>Continue to offer Leadership Institute of OLA (LIOLA) on a recurring basis</w:t>
      </w:r>
    </w:p>
    <w:p w14:paraId="00000021" w14:textId="77777777" w:rsidR="000B42E7" w:rsidRDefault="00A536EF">
      <w:pPr>
        <w:pStyle w:val="normal0"/>
        <w:numPr>
          <w:ilvl w:val="0"/>
          <w:numId w:val="1"/>
        </w:numPr>
      </w:pPr>
      <w:r>
        <w:rPr>
          <w:color w:val="222222"/>
          <w:highlight w:val="white"/>
        </w:rPr>
        <w:t>Develop and implement virtual advocacy training in all regional areas of Oregon.</w:t>
      </w:r>
    </w:p>
    <w:p w14:paraId="00000022" w14:textId="77777777" w:rsidR="000B42E7" w:rsidRDefault="000B42E7">
      <w:pPr>
        <w:pStyle w:val="normal0"/>
      </w:pPr>
    </w:p>
    <w:p w14:paraId="00000023" w14:textId="77777777" w:rsidR="000B42E7" w:rsidRDefault="000B42E7">
      <w:pPr>
        <w:pStyle w:val="normal0"/>
      </w:pPr>
    </w:p>
    <w:p w14:paraId="00000024" w14:textId="77777777" w:rsidR="000B42E7" w:rsidRDefault="000B42E7">
      <w:pPr>
        <w:pStyle w:val="normal0"/>
        <w:rPr>
          <w:b/>
        </w:rPr>
      </w:pPr>
    </w:p>
    <w:p w14:paraId="00000025" w14:textId="77777777" w:rsidR="000B42E7" w:rsidRDefault="00A536EF">
      <w:pPr>
        <w:pStyle w:val="normal0"/>
        <w:rPr>
          <w:b/>
        </w:rPr>
      </w:pPr>
      <w:r>
        <w:rPr>
          <w:b/>
        </w:rPr>
        <w:t>3.  Increase engagement in OLA and enrich the membership experience</w:t>
      </w:r>
    </w:p>
    <w:p w14:paraId="00000026" w14:textId="77777777" w:rsidR="000B42E7" w:rsidRDefault="000B42E7">
      <w:pPr>
        <w:pStyle w:val="normal0"/>
      </w:pPr>
    </w:p>
    <w:p w14:paraId="00000027" w14:textId="77777777" w:rsidR="000B42E7" w:rsidRDefault="00A536EF">
      <w:pPr>
        <w:pStyle w:val="normal0"/>
        <w:numPr>
          <w:ilvl w:val="0"/>
          <w:numId w:val="2"/>
        </w:numPr>
      </w:pPr>
      <w:r>
        <w:t>Build broader OLA access opp</w:t>
      </w:r>
      <w:r>
        <w:t>ortunities for all library workers</w:t>
      </w:r>
    </w:p>
    <w:p w14:paraId="00000028" w14:textId="77777777" w:rsidR="000B42E7" w:rsidRDefault="00A536EF">
      <w:pPr>
        <w:pStyle w:val="normal0"/>
        <w:numPr>
          <w:ilvl w:val="0"/>
          <w:numId w:val="2"/>
        </w:numPr>
      </w:pPr>
      <w:r>
        <w:t>Restructure communications committee to increase volunteer engagement</w:t>
      </w:r>
    </w:p>
    <w:p w14:paraId="00000029" w14:textId="77777777" w:rsidR="000B42E7" w:rsidRDefault="00A536EF">
      <w:pPr>
        <w:pStyle w:val="normal0"/>
        <w:numPr>
          <w:ilvl w:val="0"/>
          <w:numId w:val="2"/>
        </w:numPr>
      </w:pPr>
      <w:r>
        <w:t>Continue to provide professional development opportunities during the age of COVID</w:t>
      </w:r>
    </w:p>
    <w:p w14:paraId="0000002A" w14:textId="77777777" w:rsidR="000B42E7" w:rsidRDefault="000B42E7">
      <w:pPr>
        <w:pStyle w:val="normal0"/>
        <w:ind w:left="720"/>
      </w:pPr>
    </w:p>
    <w:p w14:paraId="0000002B" w14:textId="77777777" w:rsidR="000B42E7" w:rsidRDefault="00A536EF">
      <w:pPr>
        <w:pStyle w:val="normal0"/>
      </w:pPr>
      <w:r>
        <w:t>Objectives:</w:t>
      </w:r>
    </w:p>
    <w:p w14:paraId="0000002C" w14:textId="77777777" w:rsidR="000B42E7" w:rsidRDefault="000B42E7">
      <w:pPr>
        <w:pStyle w:val="normal0"/>
      </w:pPr>
    </w:p>
    <w:p w14:paraId="0000002D" w14:textId="77777777" w:rsidR="000B42E7" w:rsidRDefault="00A536EF">
      <w:pPr>
        <w:pStyle w:val="normal0"/>
        <w:numPr>
          <w:ilvl w:val="0"/>
          <w:numId w:val="4"/>
        </w:numPr>
      </w:pPr>
      <w:r>
        <w:t>Establish baseline membership engagement and participa</w:t>
      </w:r>
      <w:r>
        <w:t>tion for all OLA activities.</w:t>
      </w:r>
    </w:p>
    <w:p w14:paraId="0000002E" w14:textId="77777777" w:rsidR="000B42E7" w:rsidRDefault="00A536EF">
      <w:pPr>
        <w:pStyle w:val="normal0"/>
        <w:numPr>
          <w:ilvl w:val="0"/>
          <w:numId w:val="4"/>
        </w:numPr>
      </w:pPr>
      <w:r>
        <w:t>Continue to promote scholarship opportunities and increase the number of recipients</w:t>
      </w:r>
    </w:p>
    <w:p w14:paraId="0000002F" w14:textId="77777777" w:rsidR="000B42E7" w:rsidRDefault="00A536EF">
      <w:pPr>
        <w:pStyle w:val="normal0"/>
        <w:numPr>
          <w:ilvl w:val="0"/>
          <w:numId w:val="4"/>
        </w:numPr>
      </w:pPr>
      <w:r>
        <w:t xml:space="preserve">Conduct annual membership survey to measure membership satisfaction </w:t>
      </w:r>
    </w:p>
    <w:p w14:paraId="00000030" w14:textId="77777777" w:rsidR="000B42E7" w:rsidRDefault="00A536EF">
      <w:pPr>
        <w:pStyle w:val="normal0"/>
        <w:numPr>
          <w:ilvl w:val="0"/>
          <w:numId w:val="4"/>
        </w:numPr>
      </w:pPr>
      <w:r>
        <w:t>Build OLA community through online discussion forums (anti-racist book clu</w:t>
      </w:r>
      <w:r>
        <w:t>bs, etc.) (Target:  initiate 9/20)</w:t>
      </w:r>
    </w:p>
    <w:p w14:paraId="00000031" w14:textId="77777777" w:rsidR="000B42E7" w:rsidRDefault="000B42E7">
      <w:pPr>
        <w:pStyle w:val="normal0"/>
        <w:ind w:left="720"/>
      </w:pPr>
    </w:p>
    <w:p w14:paraId="00000032" w14:textId="77777777" w:rsidR="000B42E7" w:rsidRDefault="000B42E7">
      <w:pPr>
        <w:pStyle w:val="normal0"/>
      </w:pPr>
    </w:p>
    <w:p w14:paraId="00000033" w14:textId="77777777" w:rsidR="000B42E7" w:rsidRDefault="000B42E7">
      <w:pPr>
        <w:pStyle w:val="normal0"/>
      </w:pPr>
    </w:p>
    <w:sectPr w:rsidR="000B42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83"/>
    <w:multiLevelType w:val="multilevel"/>
    <w:tmpl w:val="138E9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CAE48E9"/>
    <w:multiLevelType w:val="multilevel"/>
    <w:tmpl w:val="A29A6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6F090F"/>
    <w:multiLevelType w:val="multilevel"/>
    <w:tmpl w:val="6C045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9DB43F6"/>
    <w:multiLevelType w:val="multilevel"/>
    <w:tmpl w:val="CB46C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C0B3AC5"/>
    <w:multiLevelType w:val="multilevel"/>
    <w:tmpl w:val="A3884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42E7"/>
    <w:rsid w:val="000B42E7"/>
    <w:rsid w:val="00A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Macintosh Word</Application>
  <DocSecurity>0</DocSecurity>
  <Lines>16</Lines>
  <Paragraphs>4</Paragraphs>
  <ScaleCrop>false</ScaleCrop>
  <Company>Eastern Oregon University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2020-08-28T18:04:00Z</dcterms:created>
  <dcterms:modified xsi:type="dcterms:W3CDTF">2020-08-28T18:04:00Z</dcterms:modified>
</cp:coreProperties>
</file>